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36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KLAUZULA INFORMACYJNA - UMOWA </w:t>
      </w:r>
      <w:r>
        <w:rPr>
          <w:b/>
          <w:sz w:val="22"/>
          <w:szCs w:val="22"/>
        </w:rPr>
        <w:t>CYWILNOPRAWNA</w:t>
      </w:r>
    </w:p>
    <w:p>
      <w:pPr>
        <w:pStyle w:val="Normal"/>
        <w:ind w:firstLine="360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</w:r>
    </w:p>
    <w:p>
      <w:pPr>
        <w:pStyle w:val="BodyText"/>
        <w:jc w:val="both"/>
        <w:rPr>
          <w:rFonts w:ascii="Times New Roman" w:hAnsi="Times New Roman" w:cs="Times New Roman"/>
          <w:b w:val="false"/>
          <w:bCs w:val="false"/>
          <w:color w:themeColor="text1" w:val="000000"/>
          <w:sz w:val="22"/>
          <w:szCs w:val="22"/>
        </w:rPr>
      </w:pPr>
      <w:r>
        <w:rPr>
          <w:rFonts w:cs="Times New Roman" w:ascii="Times New Roman" w:hAnsi="Times New Roman"/>
          <w:b w:val="false"/>
          <w:bCs w:val="false"/>
          <w:color w:themeColor="text1" w:val="000000"/>
          <w:sz w:val="22"/>
          <w:szCs w:val="22"/>
        </w:rPr>
        <w:t xml:space="preserve">Administratorem danych osobowych jest Szkoła Podstawowa nr 3 z siedzibą </w:t>
        <w:br/>
        <w:t xml:space="preserve">w Bytomiu, przy ul. Strażackiej 2, </w:t>
      </w:r>
      <w:r>
        <w:rPr>
          <w:rFonts w:cs="Times New Roman" w:ascii="Times New Roman" w:hAnsi="Times New Roman"/>
          <w:b w:val="false"/>
          <w:color w:themeColor="text1" w:val="000000"/>
          <w:sz w:val="22"/>
          <w:szCs w:val="22"/>
        </w:rPr>
        <w:t xml:space="preserve">tel. (32) 281-09-33, adres e-mail: </w:t>
      </w:r>
      <w:hyperlink r:id="rId2">
        <w:r>
          <w:rPr>
            <w:rStyle w:val="Hyperlink"/>
            <w:rFonts w:cs="Times New Roman" w:ascii="Times New Roman" w:hAnsi="Times New Roman"/>
            <w:b w:val="false"/>
            <w:color w:themeColor="text1" w:val="000000"/>
            <w:sz w:val="22"/>
            <w:szCs w:val="22"/>
          </w:rPr>
          <w:t>sekretariat@sp3.bytom.p</w:t>
        </w:r>
        <w:r>
          <w:rPr>
            <w:rStyle w:val="Hyperlink"/>
            <w:rFonts w:cs="Times New Roman" w:ascii="Times New Roman" w:hAnsi="Times New Roman"/>
            <w:b w:val="false"/>
            <w:color w:themeColor="text1" w:val="000000"/>
            <w:sz w:val="22"/>
            <w:szCs w:val="22"/>
          </w:rPr>
          <w:t>l</w:t>
        </w:r>
      </w:hyperlink>
      <w:r>
        <w:rPr>
          <w:rStyle w:val="Hyperlink"/>
          <w:rFonts w:cs="Times New Roman" w:ascii="Times New Roman" w:hAnsi="Times New Roman"/>
          <w:b w:val="false"/>
          <w:color w:themeColor="text1" w:val="000000"/>
          <w:sz w:val="22"/>
          <w:szCs w:val="22"/>
        </w:rPr>
        <w:t xml:space="preserve"> </w:t>
      </w:r>
      <w:r>
        <w:rPr>
          <w:rFonts w:cs="Times New Roman" w:ascii="Times New Roman" w:hAnsi="Times New Roman"/>
          <w:b w:val="false"/>
          <w:color w:themeColor="text1" w:val="000000"/>
          <w:sz w:val="22"/>
          <w:szCs w:val="22"/>
        </w:rPr>
        <w:t xml:space="preserve">  </w:t>
      </w:r>
    </w:p>
    <w:p>
      <w:pPr>
        <w:pStyle w:val="BodyTextIndent"/>
        <w:spacing w:before="0" w:after="0"/>
        <w:ind w:left="0"/>
        <w:jc w:val="both"/>
        <w:rPr>
          <w:bCs/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 xml:space="preserve">Dane kontaktowe </w:t>
      </w:r>
      <w:r>
        <w:rPr>
          <w:bCs/>
          <w:color w:themeColor="text1" w:val="000000"/>
          <w:sz w:val="22"/>
          <w:szCs w:val="22"/>
        </w:rPr>
        <w:t>Inspektora Ochrony Danych Osobowych:</w:t>
      </w:r>
    </w:p>
    <w:p>
      <w:pPr>
        <w:pStyle w:val="BodyTextIndent"/>
        <w:spacing w:before="0" w:after="0"/>
        <w:ind w:left="0"/>
        <w:jc w:val="both"/>
        <w:rPr>
          <w:color w:themeColor="text1" w:val="000000"/>
          <w:sz w:val="22"/>
          <w:szCs w:val="22"/>
        </w:rPr>
      </w:pPr>
      <w:r>
        <w:rPr>
          <w:bCs/>
          <w:color w:themeColor="text1" w:val="000000"/>
          <w:sz w:val="22"/>
          <w:szCs w:val="22"/>
        </w:rPr>
        <w:t>adres:</w:t>
      </w:r>
      <w:r>
        <w:rPr>
          <w:b/>
          <w:bCs/>
          <w:color w:themeColor="text1" w:val="000000"/>
          <w:sz w:val="22"/>
          <w:szCs w:val="22"/>
        </w:rPr>
        <w:t xml:space="preserve"> </w:t>
      </w:r>
      <w:r>
        <w:rPr>
          <w:bCs/>
          <w:color w:themeColor="text1" w:val="000000"/>
          <w:sz w:val="22"/>
          <w:szCs w:val="22"/>
        </w:rPr>
        <w:t>Urząd</w:t>
      </w:r>
      <w:r>
        <w:rPr>
          <w:color w:themeColor="text1" w:val="000000"/>
          <w:sz w:val="22"/>
          <w:szCs w:val="22"/>
        </w:rPr>
        <w:t xml:space="preserve"> Miejski w Bytom ul. Smolenia 35,  </w:t>
      </w:r>
    </w:p>
    <w:p>
      <w:pPr>
        <w:pStyle w:val="BodyTextIndent"/>
        <w:spacing w:before="0" w:after="0"/>
        <w:ind w:left="0"/>
        <w:jc w:val="both"/>
        <w:rPr>
          <w:color w:themeColor="text1" w:val="000000"/>
          <w:sz w:val="22"/>
          <w:szCs w:val="22"/>
        </w:rPr>
      </w:pPr>
      <w:r>
        <w:rPr>
          <w:color w:themeColor="text1" w:val="000000"/>
          <w:sz w:val="22"/>
          <w:szCs w:val="22"/>
        </w:rPr>
        <w:t xml:space="preserve">e-mail </w:t>
      </w:r>
      <w:hyperlink r:id="rId3">
        <w:r>
          <w:rPr>
            <w:rStyle w:val="Hyperlink"/>
            <w:color w:themeColor="text1" w:val="000000"/>
            <w:sz w:val="22"/>
            <w:szCs w:val="22"/>
          </w:rPr>
          <w:t>iod_edu@um.bytom.pl</w:t>
        </w:r>
      </w:hyperlink>
    </w:p>
    <w:p>
      <w:pPr>
        <w:pStyle w:val="Normal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-1276" w:leader="none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Dane osobowe są przetwarzane przez Administratora: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-1276" w:leader="none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na podstawie art. 6 ust. 1 lit. b  RODO w celu podjęcia działań przez Administratora zmierzających do zawarcia umowy oraz w celu realizacji praw i obowiązków wynikających z zawartej umowy </w:t>
      </w:r>
      <w:r>
        <w:rPr>
          <w:sz w:val="22"/>
          <w:szCs w:val="22"/>
        </w:rPr>
        <w:t>cywilnoprawnej</w:t>
      </w:r>
      <w:r>
        <w:rPr>
          <w:color w:val="000000"/>
          <w:sz w:val="22"/>
          <w:szCs w:val="22"/>
        </w:rPr>
        <w:t>, zgodnie z przepisami ustawy z dnia 23 kwietnia 1964 r. kodeks cywilny,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-1276" w:leader="none"/>
        </w:tabs>
        <w:jc w:val="both"/>
        <w:rPr/>
      </w:pPr>
      <w:r>
        <w:rPr>
          <w:color w:val="000000"/>
          <w:sz w:val="22"/>
          <w:szCs w:val="22"/>
        </w:rPr>
        <w:t>na podstawie art. 6 ust. 1 lit. c  RODO w celu wywiązania się z przepisów związanych z realizacją obowiązków rachunkowych, podatkowo-składkowych, wprowadzenia danych do Centralnego Rejestru Umów (CRU);</w:t>
      </w:r>
    </w:p>
    <w:p>
      <w:pPr>
        <w:pStyle w:val="Normal"/>
        <w:tabs>
          <w:tab w:val="clear" w:pos="720"/>
          <w:tab w:val="left" w:pos="-1276" w:leader="none"/>
        </w:tabs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-1276" w:leader="none"/>
        </w:tabs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Kategorie odbiorców danych osobowych: podmioty w związku z uprawnieniem/obowiązkiem na podstawie przepisów prawa w szczególności: Urząd Skarbowy, Zakład Ubezpieczeń Społecznych, Minister Finansów,  </w:t>
      </w:r>
      <w:r>
        <w:rPr>
          <w:sz w:val="22"/>
          <w:szCs w:val="22"/>
        </w:rPr>
        <w:t xml:space="preserve">podmioty przetwarzające realizujące zadania w imieniu Administratora w tym obsługujące system informatyczny w placówce, </w:t>
      </w:r>
      <w:r>
        <w:rPr>
          <w:color w:val="000000"/>
          <w:sz w:val="22"/>
          <w:szCs w:val="22"/>
        </w:rPr>
        <w:t>banki;</w:t>
      </w:r>
    </w:p>
    <w:p>
      <w:pPr>
        <w:pStyle w:val="Normal"/>
        <w:tabs>
          <w:tab w:val="clear" w:pos="720"/>
          <w:tab w:val="left" w:pos="-1276" w:leader="none"/>
        </w:tabs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3"/>
        </w:numPr>
        <w:shd w:val="clear" w:color="auto" w:fill="FFFFFF"/>
        <w:jc w:val="both"/>
        <w:rPr>
          <w:sz w:val="22"/>
          <w:szCs w:val="22"/>
        </w:rPr>
      </w:pPr>
      <w:r>
        <w:rPr>
          <w:color w:val="222222"/>
          <w:sz w:val="22"/>
          <w:szCs w:val="22"/>
        </w:rPr>
        <w:t xml:space="preserve">Dane osobowe będą przetwarzane przez okres zawarcia umowy </w:t>
      </w:r>
      <w:r>
        <w:rPr>
          <w:sz w:val="22"/>
          <w:szCs w:val="22"/>
        </w:rPr>
        <w:t xml:space="preserve">cywilnoprawnej </w:t>
      </w:r>
      <w:r>
        <w:rPr>
          <w:color w:val="222222"/>
          <w:sz w:val="22"/>
          <w:szCs w:val="22"/>
        </w:rPr>
        <w:t xml:space="preserve">oraz realizacji ewentualnych roszczeń  związanych z umową </w:t>
      </w:r>
      <w:r>
        <w:rPr>
          <w:color w:val="000000"/>
          <w:sz w:val="22"/>
          <w:szCs w:val="22"/>
        </w:rPr>
        <w:t>oraz w celach archiwalnych zgodnie z Jednolitym Rzeczowym Wykazem Akt przez 10 lat</w:t>
      </w:r>
      <w:r>
        <w:rPr>
          <w:color w:val="FF0000"/>
          <w:sz w:val="22"/>
          <w:szCs w:val="22"/>
        </w:rPr>
        <w:t xml:space="preserve"> </w:t>
      </w:r>
    </w:p>
    <w:p>
      <w:pPr>
        <w:pStyle w:val="Normal"/>
        <w:shd w:val="clear" w:color="auto" w:fill="FFFFFF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Osoba, której dane dotyczą ma prawo dostępu do treści swoich danych oraz prawo do ich sprostowania, do żądania usunięcia danych oraz ograniczenia przetwarzania danych </w:t>
      </w:r>
      <w:r>
        <w:rPr>
          <w:sz w:val="22"/>
          <w:szCs w:val="22"/>
        </w:rPr>
        <w:t>poprzez złożenie stosownego wniosku</w:t>
      </w:r>
      <w:r>
        <w:rPr>
          <w:color w:val="000000"/>
          <w:sz w:val="22"/>
          <w:szCs w:val="22"/>
        </w:rPr>
        <w:t>, oraz prawo do wniesienia skargi do Organu nadzorczego – Prezesa Urzędu Ochrony Danych Osobowych, ul. Moniuszki 1A, 00-014 Warszawa, gdy uzna, iż przetwarzanie danych osobowych jego dotyczących narusza przepisy ogólnego rozporządzenia o ochronie danych osobowych z dnia 27 kwietnia 2016 r. (UE 2016/679);</w:t>
      </w:r>
    </w:p>
    <w:p>
      <w:pPr>
        <w:pStyle w:val="ListParagrap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Dane osobowe nie będą podlegać decyzji, która opiera się na zautomatyzowanym przetwarzaniu, w tym profilowaniu</w:t>
      </w:r>
      <w:r>
        <w:rPr>
          <w:color w:val="0000FF"/>
          <w:sz w:val="22"/>
          <w:szCs w:val="22"/>
        </w:rPr>
        <w:t>;</w:t>
      </w:r>
    </w:p>
    <w:p>
      <w:pPr>
        <w:pStyle w:val="ListParagrap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Dane</w:t>
      </w:r>
      <w:r>
        <w:rPr>
          <w:sz w:val="22"/>
          <w:szCs w:val="22"/>
          <w:shd w:fill="FFFFFF" w:val="clear"/>
        </w:rPr>
        <w:t xml:space="preserve"> </w:t>
      </w:r>
      <w:r>
        <w:rPr>
          <w:color w:themeColor="text1" w:val="000000"/>
          <w:sz w:val="22"/>
          <w:szCs w:val="22"/>
          <w:shd w:fill="FFFFFF" w:val="clear"/>
        </w:rPr>
        <w:t>nie będą przekazywane do państwa trzeciego ani organizacji międzynarodowej;</w:t>
      </w:r>
    </w:p>
    <w:p>
      <w:pPr>
        <w:pStyle w:val="ListParagrap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Podanie danych osobowych jest niezbędne do zawarcia umowy, wykonywania czynności objętych umową, wypłatą wynagrodzenia. Ich nieprzekazanie spowoduje niemożność  zawarcia lub wykonania umowy.</w:t>
      </w:r>
    </w:p>
    <w:p>
      <w:pPr>
        <w:pStyle w:val="Normal"/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>
          <w:color w:val="FF0000"/>
          <w:sz w:val="22"/>
          <w:szCs w:val="22"/>
          <w:highlight w:val="white"/>
        </w:rPr>
      </w:pPr>
      <w:r>
        <w:rPr>
          <w:color w:val="FF0000"/>
          <w:sz w:val="22"/>
          <w:szCs w:val="22"/>
          <w:highlight w:val="white"/>
        </w:rPr>
      </w:r>
    </w:p>
    <w:sectPr>
      <w:type w:val="nextPage"/>
      <w:pgSz w:w="11906" w:h="16838"/>
      <w:pgMar w:left="1417" w:right="1417" w:gutter="0" w:header="0" w:top="1417" w:footer="0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Georgia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15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0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7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4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1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8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6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320" w:hanging="180"/>
      </w:pPr>
      <w:rPr/>
    </w:lvl>
  </w:abstractNum>
  <w:abstractNum w:abstractNumId="3"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4"/>
        <w:szCs w:val="24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71eb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Heading1">
    <w:name w:val="heading 1"/>
    <w:basedOn w:val="normal1"/>
    <w:next w:val="normal1"/>
    <w:qFormat/>
    <w:rsid w:val="008419a2"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rsid w:val="008419a2"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rsid w:val="008419a2"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rsid w:val="008419a2"/>
    <w:pPr>
      <w:keepNext w:val="true"/>
      <w:keepLines/>
      <w:spacing w:before="240" w:after="40"/>
      <w:outlineLvl w:val="3"/>
    </w:pPr>
    <w:rPr>
      <w:b/>
    </w:rPr>
  </w:style>
  <w:style w:type="paragraph" w:styleId="Heading5">
    <w:name w:val="heading 5"/>
    <w:basedOn w:val="normal1"/>
    <w:next w:val="normal1"/>
    <w:qFormat/>
    <w:rsid w:val="008419a2"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rsid w:val="008419a2"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Znak" w:customStyle="1">
    <w:name w:val="Tekst podstawowy Znak"/>
    <w:basedOn w:val="DefaultParagraphFont"/>
    <w:qFormat/>
    <w:rsid w:val="00a71ebb"/>
    <w:rPr>
      <w:rFonts w:ascii="Tahoma" w:hAnsi="Tahoma" w:eastAsia="Times New Roman" w:cs="Tahoma"/>
      <w:b/>
      <w:bCs/>
      <w:sz w:val="20"/>
      <w:szCs w:val="24"/>
      <w:lang w:eastAsia="pl-PL"/>
    </w:rPr>
  </w:style>
  <w:style w:type="character" w:styleId="TekstpodstawowywcityZnak" w:customStyle="1">
    <w:name w:val="Tekst podstawowy wcięty Znak"/>
    <w:basedOn w:val="DefaultParagraphFont"/>
    <w:uiPriority w:val="99"/>
    <w:qFormat/>
    <w:rsid w:val="00a71ebb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Hyperlink">
    <w:name w:val="Hyperlink"/>
    <w:basedOn w:val="DefaultParagraphFont"/>
    <w:uiPriority w:val="99"/>
    <w:unhideWhenUsed/>
    <w:rsid w:val="00a71ebb"/>
    <w:rPr>
      <w:color w:themeColor="hyperlink" w:val="0000FF"/>
      <w:u w:val="single"/>
    </w:rPr>
  </w:style>
  <w:style w:type="character" w:styleId="Strong">
    <w:name w:val="Strong"/>
    <w:basedOn w:val="DefaultParagraphFont"/>
    <w:uiPriority w:val="22"/>
    <w:qFormat/>
    <w:rsid w:val="00ce6bd0"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TekstpodstawowyZnak"/>
    <w:unhideWhenUsed/>
    <w:rsid w:val="00a71ebb"/>
    <w:pPr/>
    <w:rPr>
      <w:rFonts w:ascii="Tahoma" w:hAnsi="Tahoma" w:cs="Tahoma"/>
      <w:b/>
      <w:bCs/>
      <w:sz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normal1" w:customStyle="1">
    <w:name w:val="normal1"/>
    <w:qFormat/>
    <w:rsid w:val="008419a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Title">
    <w:name w:val="Title"/>
    <w:basedOn w:val="normal1"/>
    <w:next w:val="normal1"/>
    <w:qFormat/>
    <w:rsid w:val="008419a2"/>
    <w:pPr>
      <w:keepNext w:val="true"/>
      <w:keepLines/>
      <w:spacing w:before="480" w:after="120"/>
    </w:pPr>
    <w:rPr>
      <w:b/>
      <w:sz w:val="72"/>
      <w:szCs w:val="72"/>
    </w:rPr>
  </w:style>
  <w:style w:type="paragraph" w:styleId="BodyTextIndent">
    <w:name w:val="Body Text Indent"/>
    <w:basedOn w:val="Normal"/>
    <w:link w:val="TekstpodstawowywcityZnak"/>
    <w:uiPriority w:val="99"/>
    <w:unhideWhenUsed/>
    <w:rsid w:val="00a71ebb"/>
    <w:pPr>
      <w:spacing w:before="0" w:after="120"/>
      <w:ind w:left="283"/>
    </w:pPr>
    <w:rPr/>
  </w:style>
  <w:style w:type="paragraph" w:styleId="ListParagraph">
    <w:name w:val="List Paragraph"/>
    <w:basedOn w:val="Normal"/>
    <w:uiPriority w:val="34"/>
    <w:qFormat/>
    <w:rsid w:val="00a71ebb"/>
    <w:pPr>
      <w:spacing w:before="0" w:after="0"/>
      <w:ind w:lef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675abe"/>
    <w:pPr>
      <w:spacing w:beforeAutospacing="1" w:afterAutospacing="1"/>
    </w:pPr>
    <w:rPr/>
  </w:style>
  <w:style w:type="paragraph" w:styleId="Subtitle">
    <w:name w:val="Subtitle"/>
    <w:basedOn w:val="normal1"/>
    <w:next w:val="normal1"/>
    <w:qFormat/>
    <w:rsid w:val="009c7cdd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9c7cd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b34cb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8419a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kretariat@sp3.bytom.pl" TargetMode="External"/><Relationship Id="rId3" Type="http://schemas.openxmlformats.org/officeDocument/2006/relationships/hyperlink" Target="mailto:iod_edu@um.bytom.pl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j43gQi/555xxlGBvkK77DTZ+zHqA==">AMUW2mWcw7KOyAaipnskBVZD14ZmKy267stGfztNB1zszGeas61a3o80XjkQ3DjVAazKPxBoioCq+srvgkn3tkBCV9jQWcWHvB6YLY1nGOnCd9DlHbbD0eA=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LibreOffice/25.8.6.2$Windows_X86_64 LibreOffice_project/b4b39682cd9868fa725bc664aff94278d315bd04</Application>
  <AppVersion>15.0000</AppVersion>
  <Pages>1</Pages>
  <Words>312</Words>
  <Characters>2005</Characters>
  <CharactersWithSpaces>2307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2026-05-28T12:04:00Z</dcterms:created>
  <dc:creator>Marzena Kryszkowska</dc:creator>
  <dc:description/>
  <dc:language>pl-PL</dc:language>
  <cp:lastModifiedBy/>
  <cp:lastPrinted>2026-06-09T09:02:03Z</cp:lastPrinted>
  <dcterms:modified xsi:type="dcterms:W3CDTF">2026-06-09T09:03:44Z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